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A82F9">
      <w:pPr>
        <w:kinsoku/>
        <w:autoSpaceDE/>
        <w:autoSpaceDN/>
        <w:adjustRightInd/>
        <w:snapToGrid/>
        <w:spacing w:line="560" w:lineRule="exact"/>
        <w:jc w:val="center"/>
        <w:textAlignment w:val="auto"/>
        <w:rPr>
          <w:rFonts w:ascii="小标宋" w:hAnsi="宋体" w:eastAsia="小标宋" w:cs="Times New Roman"/>
          <w:b/>
          <w:snapToGrid/>
          <w:color w:val="auto"/>
          <w:kern w:val="2"/>
          <w:sz w:val="44"/>
          <w:szCs w:val="44"/>
          <w:lang w:eastAsia="zh-CN"/>
        </w:rPr>
      </w:pPr>
      <w:r>
        <w:rPr>
          <w:rFonts w:hint="eastAsia" w:ascii="小标宋" w:hAnsi="宋体" w:eastAsia="小标宋" w:cs="Times New Roman"/>
          <w:b/>
          <w:snapToGrid/>
          <w:color w:val="auto"/>
          <w:kern w:val="2"/>
          <w:sz w:val="44"/>
          <w:szCs w:val="44"/>
          <w:lang w:eastAsia="zh-CN"/>
        </w:rPr>
        <w:t>北京鼎成肽源生物技术有限公司</w:t>
      </w:r>
    </w:p>
    <w:p w14:paraId="4AA9FF1A">
      <w:pPr>
        <w:kinsoku/>
        <w:autoSpaceDE/>
        <w:autoSpaceDN/>
        <w:adjustRightInd/>
        <w:snapToGrid/>
        <w:spacing w:line="560" w:lineRule="exact"/>
        <w:jc w:val="center"/>
        <w:textAlignment w:val="auto"/>
        <w:rPr>
          <w:rFonts w:ascii="小标宋" w:hAnsi="宋体" w:eastAsia="小标宋" w:cs="Times New Roman"/>
          <w:b/>
          <w:snapToGrid/>
          <w:color w:val="auto"/>
          <w:kern w:val="2"/>
          <w:sz w:val="44"/>
          <w:szCs w:val="44"/>
          <w:lang w:eastAsia="zh-CN"/>
        </w:rPr>
      </w:pPr>
      <w:r>
        <w:rPr>
          <w:rFonts w:hint="eastAsia" w:ascii="小标宋" w:hAnsi="宋体" w:eastAsia="小标宋" w:cs="Times New Roman"/>
          <w:b/>
          <w:snapToGrid/>
          <w:color w:val="auto"/>
          <w:kern w:val="2"/>
          <w:sz w:val="44"/>
          <w:szCs w:val="44"/>
          <w:lang w:eastAsia="zh-CN"/>
        </w:rPr>
        <w:t>招标公告</w:t>
      </w:r>
    </w:p>
    <w:p w14:paraId="6108AF6F">
      <w:pPr>
        <w:kinsoku/>
        <w:autoSpaceDE/>
        <w:autoSpaceDN/>
        <w:adjustRightInd/>
        <w:snapToGrid/>
        <w:spacing w:line="240" w:lineRule="exact"/>
        <w:ind w:firstLine="883" w:firstLineChars="200"/>
        <w:jc w:val="center"/>
        <w:textAlignment w:val="auto"/>
        <w:rPr>
          <w:rFonts w:ascii="小标宋" w:hAnsi="宋体" w:eastAsia="小标宋" w:cs="Times New Roman"/>
          <w:b/>
          <w:snapToGrid/>
          <w:color w:val="auto"/>
          <w:kern w:val="2"/>
          <w:sz w:val="44"/>
          <w:szCs w:val="44"/>
          <w:lang w:eastAsia="zh-CN"/>
        </w:rPr>
      </w:pPr>
    </w:p>
    <w:p w14:paraId="3D27A4AC">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北京鼎成肽源生物技术有限公司拟对以下项目进行公开招标，择优选取具有资质的法人单位进行合作，欢迎符合条件的单位踊跃参与，现将有关事宜公告如下：</w:t>
      </w:r>
    </w:p>
    <w:p w14:paraId="636C9399">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一、项目概况</w:t>
      </w:r>
    </w:p>
    <w:p w14:paraId="2BC53C19">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（一）项目名称：办理医学检验实验室行政许可资质咨询服务</w:t>
      </w:r>
    </w:p>
    <w:p w14:paraId="39829523">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（二）项目编号：</w:t>
      </w:r>
      <w:bookmarkStart w:id="0" w:name="OLE_LINK1"/>
      <w:r>
        <w:rPr>
          <w:rFonts w:ascii="仿宋_GB2312" w:hAnsi="仿宋_GB2312" w:eastAsia="仿宋_GB2312" w:cs="仿宋_GB2312"/>
          <w:snapToGrid/>
          <w:color w:val="auto"/>
          <w:kern w:val="2"/>
          <w:sz w:val="32"/>
          <w:szCs w:val="32"/>
          <w:lang w:eastAsia="zh-CN"/>
        </w:rPr>
        <w:t>DBZY/619-2025-ZB-FW0010</w:t>
      </w:r>
      <w:bookmarkEnd w:id="0"/>
    </w:p>
    <w:p w14:paraId="235DA9EC">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（三）招标单位：北京鼎成肽源生物技术有限公司 </w:t>
      </w:r>
    </w:p>
    <w:p w14:paraId="0E06A6AB">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（四）资金来源：企业自筹</w:t>
      </w:r>
    </w:p>
    <w:p w14:paraId="0FBA1352">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（五）质量标准</w:t>
      </w:r>
      <w:bookmarkStart w:id="1" w:name="OLE_LINK2"/>
      <w:bookmarkStart w:id="2" w:name="OLE_LINK3"/>
      <w:r>
        <w:rPr>
          <w:rFonts w:hint="eastAsia" w:ascii="仿宋_GB2312" w:hAnsi="仿宋_GB2312" w:eastAsia="仿宋_GB2312" w:cs="仿宋_GB2312"/>
          <w:snapToGrid/>
          <w:color w:val="auto"/>
          <w:kern w:val="2"/>
          <w:sz w:val="32"/>
          <w:szCs w:val="32"/>
          <w:lang w:eastAsia="zh-CN"/>
        </w:rPr>
        <w:t>：本项目在技术参数方面提出如下需求：提供从零到取得《医疗机构执业许可证》的全过程、一站式专业服务。</w:t>
      </w:r>
      <w:bookmarkEnd w:id="1"/>
      <w:bookmarkEnd w:id="2"/>
    </w:p>
    <w:p w14:paraId="729B8F1E">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val="en-US" w:eastAsia="zh-CN"/>
        </w:rPr>
        <w:t>六</w:t>
      </w:r>
      <w:bookmarkStart w:id="3" w:name="_GoBack"/>
      <w:bookmarkEnd w:id="3"/>
      <w:r>
        <w:rPr>
          <w:rFonts w:hint="eastAsia" w:ascii="仿宋_GB2312" w:hAnsi="仿宋_GB2312" w:eastAsia="仿宋_GB2312" w:cs="仿宋_GB2312"/>
          <w:snapToGrid/>
          <w:color w:val="auto"/>
          <w:kern w:val="2"/>
          <w:sz w:val="32"/>
          <w:szCs w:val="32"/>
          <w:lang w:eastAsia="zh-CN"/>
        </w:rPr>
        <w:t>）招标范围：</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办理医学检验实验室行政许可资质咨询服务。</w:t>
      </w:r>
    </w:p>
    <w:p w14:paraId="24CDF772">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二、投标单位资格条件</w:t>
      </w:r>
    </w:p>
    <w:p w14:paraId="44264F05">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（一）投标单位具备招标范围中所列应涵盖企业管理咨询、医院管理咨询、医疗技术咨询、健康咨询、商务信息咨询等相关经营范围之一即可，需提供合法有效的营业执照</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三证合一</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复印件，投标单位注册成立时间不低于</w:t>
      </w:r>
      <w:r>
        <w:rPr>
          <w:rFonts w:ascii="仿宋_GB2312" w:hAnsi="仿宋_GB2312" w:eastAsia="仿宋_GB2312" w:cs="仿宋_GB2312"/>
          <w:snapToGrid/>
          <w:color w:val="auto"/>
          <w:kern w:val="2"/>
          <w:sz w:val="32"/>
          <w:szCs w:val="32"/>
          <w:lang w:eastAsia="zh-CN"/>
        </w:rPr>
        <w:t>5</w:t>
      </w:r>
      <w:r>
        <w:rPr>
          <w:rFonts w:hint="eastAsia" w:ascii="仿宋_GB2312" w:hAnsi="仿宋_GB2312" w:eastAsia="仿宋_GB2312" w:cs="仿宋_GB2312"/>
          <w:snapToGrid/>
          <w:color w:val="auto"/>
          <w:kern w:val="2"/>
          <w:sz w:val="32"/>
          <w:szCs w:val="32"/>
          <w:lang w:eastAsia="zh-CN"/>
        </w:rPr>
        <w:t>年。</w:t>
      </w:r>
    </w:p>
    <w:p w14:paraId="273DB2C9">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（二）授权委托书、法定代表人</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负责人</w:t>
      </w:r>
      <w:r>
        <w:rPr>
          <w:rFonts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eastAsia="zh-CN"/>
        </w:rPr>
        <w:t>及被授权人身份证复印件。</w:t>
      </w:r>
    </w:p>
    <w:p w14:paraId="7E21CA4C">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（三）项目业绩证明：投标公司需提供</w:t>
      </w:r>
      <w:r>
        <w:rPr>
          <w:rFonts w:ascii="仿宋_GB2312" w:hAnsi="仿宋_GB2312" w:eastAsia="仿宋_GB2312" w:cs="仿宋_GB2312"/>
          <w:snapToGrid/>
          <w:color w:val="auto"/>
          <w:kern w:val="2"/>
          <w:sz w:val="32"/>
          <w:szCs w:val="32"/>
          <w:lang w:eastAsia="zh-CN"/>
        </w:rPr>
        <w:t>5</w:t>
      </w:r>
      <w:r>
        <w:rPr>
          <w:rFonts w:hint="eastAsia" w:ascii="仿宋_GB2312" w:hAnsi="仿宋_GB2312" w:eastAsia="仿宋_GB2312" w:cs="仿宋_GB2312"/>
          <w:snapToGrid/>
          <w:color w:val="auto"/>
          <w:kern w:val="2"/>
          <w:sz w:val="32"/>
          <w:szCs w:val="32"/>
          <w:lang w:eastAsia="zh-CN"/>
        </w:rPr>
        <w:t>年内成功协助其他机构取得《医疗机构执业许可证》的案例</w:t>
      </w:r>
      <w:r>
        <w:rPr>
          <w:rFonts w:ascii="仿宋_GB2312" w:hAnsi="仿宋_GB2312" w:eastAsia="仿宋_GB2312" w:cs="仿宋_GB2312"/>
          <w:snapToGrid/>
          <w:color w:val="auto"/>
          <w:kern w:val="2"/>
          <w:sz w:val="32"/>
          <w:szCs w:val="32"/>
          <w:lang w:eastAsia="zh-CN"/>
        </w:rPr>
        <w:t>2-3</w:t>
      </w:r>
      <w:r>
        <w:rPr>
          <w:rFonts w:hint="eastAsia" w:ascii="仿宋_GB2312" w:hAnsi="仿宋_GB2312" w:eastAsia="仿宋_GB2312" w:cs="仿宋_GB2312"/>
          <w:snapToGrid/>
          <w:color w:val="auto"/>
          <w:kern w:val="2"/>
          <w:sz w:val="32"/>
          <w:szCs w:val="32"/>
          <w:lang w:eastAsia="zh-CN"/>
        </w:rPr>
        <w:t>项，并提供相关证明（如合同关键页、客户证言等）。</w:t>
      </w:r>
    </w:p>
    <w:p w14:paraId="4B2352FE">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上述资料需加盖报名单位公章及骑缝章。</w:t>
      </w:r>
    </w:p>
    <w:p w14:paraId="4ABF2CC8">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三、报名要求</w:t>
      </w:r>
    </w:p>
    <w:p w14:paraId="73010F27">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（一）报名起止时间：2025年</w:t>
      </w:r>
      <w:r>
        <w:rPr>
          <w:rFonts w:ascii="仿宋_GB2312" w:hAnsi="仿宋_GB2312" w:eastAsia="仿宋_GB2312" w:cs="仿宋_GB2312"/>
          <w:snapToGrid/>
          <w:color w:val="auto"/>
          <w:kern w:val="2"/>
          <w:sz w:val="32"/>
          <w:szCs w:val="32"/>
          <w:lang w:eastAsia="zh-CN"/>
        </w:rPr>
        <w:t>10</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月</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14</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日—2025年</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10</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月</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22</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日（工作日9:00－12:00，13:00－17</w:t>
      </w:r>
      <w:r>
        <w:rPr>
          <w:rFonts w:hint="eastAsia" w:ascii="仿宋_GB2312" w:hAnsi="仿宋_GB2312" w:eastAsia="仿宋_GB2312" w:cs="仿宋_GB2312"/>
          <w:snapToGrid/>
          <w:color w:val="auto"/>
          <w:kern w:val="2"/>
          <w:sz w:val="32"/>
          <w:szCs w:val="32"/>
          <w:lang w:eastAsia="zh-CN"/>
        </w:rPr>
        <w:t>:30）。</w:t>
      </w:r>
    </w:p>
    <w:p w14:paraId="52C78296">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（二）报名方式（任选其一）</w:t>
      </w:r>
    </w:p>
    <w:p w14:paraId="2D9C1EDC">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1、现场报名，同时提交资格证明材料原件和扫描件。</w:t>
      </w:r>
    </w:p>
    <w:p w14:paraId="3508EB7B">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2、电话报名，邮寄资格证明材料原件至联系方式，同时将资格证明材料扫描件（加盖报名单位公章）发送至联系邮箱。</w:t>
      </w:r>
    </w:p>
    <w:p w14:paraId="02E1B22F">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3、邮箱报名，将资格证明材料扫描件（加盖报名单位公章）发送至联系邮箱。</w:t>
      </w:r>
    </w:p>
    <w:p w14:paraId="4C5301AF">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（三）通过对报名单位提交的资质材料进行审核，审核结果通过并缴纳投标保证金和招标服务费后方可参与投标，需缴纳投标保证金5000元人民币，招标服务费</w:t>
      </w:r>
      <w:r>
        <w:rPr>
          <w:rFonts w:ascii="仿宋_GB2312" w:hAnsi="仿宋_GB2312" w:eastAsia="仿宋_GB2312" w:cs="仿宋_GB2312"/>
          <w:snapToGrid/>
          <w:color w:val="auto"/>
          <w:kern w:val="2"/>
          <w:sz w:val="32"/>
          <w:szCs w:val="32"/>
          <w:lang w:eastAsia="zh-CN"/>
        </w:rPr>
        <w:t>3</w:t>
      </w:r>
      <w:r>
        <w:rPr>
          <w:rFonts w:hint="eastAsia" w:ascii="仿宋_GB2312" w:hAnsi="仿宋_GB2312" w:eastAsia="仿宋_GB2312" w:cs="仿宋_GB2312"/>
          <w:snapToGrid/>
          <w:color w:val="auto"/>
          <w:kern w:val="2"/>
          <w:sz w:val="32"/>
          <w:szCs w:val="32"/>
          <w:lang w:eastAsia="zh-CN"/>
        </w:rPr>
        <w:t>00元人民币。招标结束后，中标单位的投标保证金可转为履约保证金，不足部分应予以补齐，未中标单位的投标保证金在定标后三十五个工作日后一次性无息返还，招标服务费不予退还。</w:t>
      </w:r>
    </w:p>
    <w:p w14:paraId="34CB6EE9">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（四）报名地点：北京市昌平区双营西路86号院4号楼开标室。</w:t>
      </w:r>
    </w:p>
    <w:p w14:paraId="281D80CC">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四、开标时间及地点</w:t>
      </w:r>
    </w:p>
    <w:p w14:paraId="4F4C85BF">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开标时间：2025年</w:t>
      </w:r>
      <w:r>
        <w:rPr>
          <w:rFonts w:ascii="仿宋_GB2312" w:hAnsi="仿宋_GB2312" w:eastAsia="仿宋_GB2312" w:cs="仿宋_GB2312"/>
          <w:snapToGrid/>
          <w:color w:val="auto"/>
          <w:kern w:val="2"/>
          <w:sz w:val="32"/>
          <w:szCs w:val="32"/>
          <w:lang w:eastAsia="zh-CN"/>
        </w:rPr>
        <w:t>11</w:t>
      </w:r>
      <w:r>
        <w:rPr>
          <w:rFonts w:hint="eastAsia" w:ascii="仿宋_GB2312" w:hAnsi="仿宋_GB2312" w:eastAsia="仿宋_GB2312" w:cs="仿宋_GB2312"/>
          <w:snapToGrid/>
          <w:color w:val="000000" w:themeColor="text1"/>
          <w:kern w:val="2"/>
          <w:sz w:val="32"/>
          <w:szCs w:val="32"/>
          <w:lang w:eastAsia="zh-CN"/>
          <w14:textFill>
            <w14:solidFill>
              <w14:schemeClr w14:val="tx1"/>
            </w14:solidFill>
          </w14:textFill>
        </w:rPr>
        <w:t>月</w:t>
      </w:r>
      <w:r>
        <w:rPr>
          <w:rFonts w:ascii="仿宋_GB2312" w:hAnsi="仿宋_GB2312" w:eastAsia="仿宋_GB2312" w:cs="仿宋_GB2312"/>
          <w:snapToGrid/>
          <w:color w:val="000000" w:themeColor="text1"/>
          <w:kern w:val="2"/>
          <w:sz w:val="32"/>
          <w:szCs w:val="32"/>
          <w:lang w:eastAsia="zh-CN"/>
          <w14:textFill>
            <w14:solidFill>
              <w14:schemeClr w14:val="tx1"/>
            </w14:solidFill>
          </w14:textFill>
        </w:rPr>
        <w:t>5</w:t>
      </w:r>
      <w:r>
        <w:rPr>
          <w:rFonts w:hint="eastAsia" w:ascii="仿宋_GB2312" w:hAnsi="仿宋_GB2312" w:eastAsia="仿宋_GB2312" w:cs="仿宋_GB2312"/>
          <w:snapToGrid/>
          <w:color w:val="auto"/>
          <w:kern w:val="2"/>
          <w:sz w:val="32"/>
          <w:szCs w:val="32"/>
          <w:lang w:eastAsia="zh-CN"/>
        </w:rPr>
        <w:t>日9时30分</w:t>
      </w:r>
    </w:p>
    <w:p w14:paraId="445EFD0B">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开标地点：北京市昌平区双营西路86号院4号楼开标室</w:t>
      </w:r>
    </w:p>
    <w:p w14:paraId="58FF11D0">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hint="eastAsia" w:ascii="黑体" w:hAnsi="黑体" w:eastAsia="黑体" w:cs="Times New Roman"/>
          <w:snapToGrid/>
          <w:color w:val="auto"/>
          <w:kern w:val="2"/>
          <w:sz w:val="32"/>
          <w:szCs w:val="32"/>
          <w:lang w:eastAsia="zh-CN"/>
        </w:rPr>
        <w:t>五、联系方式</w:t>
      </w:r>
    </w:p>
    <w:p w14:paraId="147354D8">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发包人：（北京鼎成肽源生物技术有限公司）</w:t>
      </w:r>
    </w:p>
    <w:p w14:paraId="202CC36F">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地  址：北京市昌平区双营西路86号院4号楼</w:t>
      </w:r>
    </w:p>
    <w:p w14:paraId="79F2B0A1">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联系人：曾女士 </w:t>
      </w:r>
    </w:p>
    <w:p w14:paraId="3FCA993E">
      <w:pPr>
        <w:widowControl w:val="0"/>
        <w:kinsoku/>
        <w:autoSpaceDE/>
        <w:autoSpaceDN/>
        <w:adjustRightInd/>
        <w:snapToGrid/>
        <w:ind w:left="958" w:leftChars="304" w:hanging="320" w:hanging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手  机：17772339849</w:t>
      </w:r>
    </w:p>
    <w:p w14:paraId="2C26699B">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技术联系人：周女士</w:t>
      </w:r>
    </w:p>
    <w:p w14:paraId="31A50DE9">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手机：</w:t>
      </w:r>
      <w:r>
        <w:rPr>
          <w:rFonts w:ascii="仿宋_GB2312" w:hAnsi="仿宋_GB2312" w:eastAsia="仿宋_GB2312" w:cs="仿宋_GB2312"/>
          <w:snapToGrid/>
          <w:color w:val="auto"/>
          <w:kern w:val="2"/>
          <w:sz w:val="32"/>
          <w:szCs w:val="32"/>
          <w:lang w:eastAsia="zh-CN"/>
        </w:rPr>
        <w:t>13241775521</w:t>
      </w:r>
    </w:p>
    <w:p w14:paraId="6D87956C">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邮  编：100092</w:t>
      </w:r>
    </w:p>
    <w:p w14:paraId="42A11731">
      <w:pPr>
        <w:widowControl w:val="0"/>
        <w:kinsoku/>
        <w:autoSpaceDE/>
        <w:autoSpaceDN/>
        <w:adjustRightInd/>
        <w:snapToGrid/>
        <w:ind w:left="958" w:leftChars="304" w:hanging="320" w:hanging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E-mail:dcty.zb@nepharm.com.cn</w:t>
      </w:r>
    </w:p>
    <w:p w14:paraId="24F9F4FD">
      <w:pPr>
        <w:widowControl w:val="0"/>
        <w:kinsoku/>
        <w:autoSpaceDE/>
        <w:autoSpaceDN/>
        <w:adjustRightInd/>
        <w:snapToGrid/>
        <w:ind w:left="958" w:leftChars="304" w:hanging="320" w:hangingChars="1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同时发送：tzfzb.</w:t>
      </w:r>
      <w:r>
        <w:rPr>
          <w:rFonts w:ascii="仿宋_GB2312" w:hAnsi="仿宋_GB2312" w:eastAsia="仿宋_GB2312" w:cs="仿宋_GB2312"/>
          <w:snapToGrid/>
          <w:color w:val="auto"/>
          <w:kern w:val="2"/>
          <w:sz w:val="32"/>
          <w:szCs w:val="32"/>
          <w:lang w:eastAsia="zh-CN"/>
        </w:rPr>
        <w:t>zb@nepharm.com.cn</w:t>
      </w:r>
    </w:p>
    <w:p w14:paraId="1D084F44">
      <w:pPr>
        <w:widowControl w:val="0"/>
        <w:kinsoku/>
        <w:autoSpaceDE/>
        <w:autoSpaceDN/>
        <w:adjustRightInd/>
        <w:snapToGrid/>
        <w:spacing w:line="560" w:lineRule="exact"/>
        <w:ind w:firstLine="640" w:firstLineChars="200"/>
        <w:jc w:val="both"/>
        <w:textAlignment w:val="auto"/>
        <w:rPr>
          <w:rFonts w:ascii="黑体" w:hAnsi="黑体" w:eastAsia="黑体" w:cs="Times New Roman"/>
          <w:snapToGrid/>
          <w:color w:val="auto"/>
          <w:kern w:val="2"/>
          <w:sz w:val="32"/>
          <w:szCs w:val="32"/>
          <w:lang w:eastAsia="zh-CN"/>
        </w:rPr>
      </w:pPr>
      <w:r>
        <w:rPr>
          <w:rFonts w:ascii="黑体" w:hAnsi="黑体" w:eastAsia="黑体" w:cs="Times New Roman"/>
          <w:snapToGrid/>
          <w:color w:val="auto"/>
          <w:kern w:val="2"/>
          <w:sz w:val="32"/>
          <w:szCs w:val="32"/>
          <w:lang w:eastAsia="zh-CN"/>
        </w:rPr>
        <w:t>六、监督举报方式</w:t>
      </w:r>
    </w:p>
    <w:p w14:paraId="5D42EF94">
      <w:pPr>
        <w:widowControl w:val="0"/>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电话：16609806889</w:t>
      </w:r>
    </w:p>
    <w:p w14:paraId="1BDA5291">
      <w:pPr>
        <w:widowControl w:val="0"/>
        <w:numPr>
          <w:ilvl w:val="0"/>
          <w:numId w:val="1"/>
        </w:numPr>
        <w:kinsoku/>
        <w:autoSpaceDE/>
        <w:autoSpaceDN/>
        <w:adjustRightInd/>
        <w:snapToGrid/>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mail:dbzyjb@nepharm.com.cn</w:t>
      </w:r>
    </w:p>
    <w:p w14:paraId="3351CF2D">
      <w:pPr>
        <w:widowControl w:val="0"/>
        <w:kinsoku/>
        <w:autoSpaceDE/>
        <w:autoSpaceDN/>
        <w:adjustRightInd/>
        <w:snapToGrid/>
        <w:jc w:val="both"/>
        <w:textAlignment w:val="auto"/>
        <w:rPr>
          <w:rFonts w:ascii="仿宋_GB2312" w:hAnsi="仿宋_GB2312" w:eastAsia="仿宋_GB2312" w:cs="仿宋_GB2312"/>
          <w:snapToGrid/>
          <w:color w:val="auto"/>
          <w:kern w:val="2"/>
          <w:sz w:val="32"/>
          <w:szCs w:val="32"/>
          <w:lang w:eastAsia="zh-CN"/>
        </w:rPr>
      </w:pPr>
    </w:p>
    <w:p w14:paraId="1CC0E61F">
      <w:pPr>
        <w:widowControl w:val="0"/>
        <w:kinsoku/>
        <w:autoSpaceDE/>
        <w:autoSpaceDN/>
        <w:adjustRightInd/>
        <w:snapToGrid/>
        <w:jc w:val="both"/>
        <w:textAlignment w:val="auto"/>
        <w:rPr>
          <w:rFonts w:ascii="仿宋_GB2312" w:hAnsi="仿宋_GB2312" w:eastAsia="仿宋_GB2312" w:cs="仿宋_GB2312"/>
          <w:snapToGrid/>
          <w:color w:val="auto"/>
          <w:kern w:val="2"/>
          <w:sz w:val="32"/>
          <w:szCs w:val="32"/>
          <w:lang w:eastAsia="zh-CN"/>
        </w:rPr>
      </w:pPr>
    </w:p>
    <w:p w14:paraId="0660052A">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附件：授权委托书</w:t>
      </w:r>
    </w:p>
    <w:p w14:paraId="64BB1071">
      <w:pPr>
        <w:widowControl w:val="0"/>
        <w:tabs>
          <w:tab w:val="left" w:pos="7513"/>
        </w:tabs>
        <w:kinsoku/>
        <w:autoSpaceDE/>
        <w:autoSpaceDN/>
        <w:adjustRightInd/>
        <w:spacing w:line="560" w:lineRule="exact"/>
        <w:ind w:right="410" w:firstLine="640" w:firstLineChars="200"/>
        <w:jc w:val="right"/>
        <w:textAlignment w:val="auto"/>
        <w:rPr>
          <w:rFonts w:ascii="仿宋_GB2312" w:hAnsi="仿宋_GB2312" w:eastAsia="仿宋_GB2312" w:cs="仿宋_GB2312"/>
          <w:snapToGrid/>
          <w:color w:val="auto"/>
          <w:kern w:val="2"/>
          <w:sz w:val="32"/>
          <w:szCs w:val="32"/>
          <w:lang w:eastAsia="zh-CN"/>
        </w:rPr>
      </w:pPr>
    </w:p>
    <w:p w14:paraId="7BE54272">
      <w:pPr>
        <w:widowControl w:val="0"/>
        <w:tabs>
          <w:tab w:val="left" w:pos="7513"/>
        </w:tabs>
        <w:kinsoku/>
        <w:autoSpaceDE/>
        <w:autoSpaceDN/>
        <w:adjustRightInd/>
        <w:spacing w:line="560" w:lineRule="exact"/>
        <w:ind w:right="410" w:firstLine="640" w:firstLineChars="200"/>
        <w:jc w:val="right"/>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北京鼎成肽源生物技术有限公司</w:t>
      </w:r>
    </w:p>
    <w:p w14:paraId="3B842234">
      <w:pPr>
        <w:widowControl w:val="0"/>
        <w:tabs>
          <w:tab w:val="left" w:pos="7513"/>
        </w:tabs>
        <w:kinsoku/>
        <w:autoSpaceDE/>
        <w:autoSpaceDN/>
        <w:adjustRightInd/>
        <w:spacing w:line="560" w:lineRule="exact"/>
        <w:ind w:right="1224" w:firstLine="640" w:firstLineChars="200"/>
        <w:jc w:val="right"/>
        <w:textAlignment w:val="auto"/>
        <w:rPr>
          <w:rFonts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2025年10月</w:t>
      </w:r>
      <w:r>
        <w:rPr>
          <w:rFonts w:ascii="仿宋_GB2312" w:hAnsi="仿宋_GB2312" w:eastAsia="仿宋_GB2312" w:cs="仿宋_GB2312"/>
          <w:snapToGrid/>
          <w:color w:val="auto"/>
          <w:kern w:val="2"/>
          <w:sz w:val="32"/>
          <w:szCs w:val="32"/>
          <w:lang w:eastAsia="zh-CN"/>
        </w:rPr>
        <w:t>14</w:t>
      </w:r>
      <w:r>
        <w:rPr>
          <w:rFonts w:hint="eastAsia" w:ascii="仿宋_GB2312" w:hAnsi="仿宋_GB2312" w:eastAsia="仿宋_GB2312" w:cs="仿宋_GB2312"/>
          <w:snapToGrid/>
          <w:color w:val="auto"/>
          <w:kern w:val="2"/>
          <w:sz w:val="32"/>
          <w:szCs w:val="32"/>
          <w:lang w:eastAsia="zh-CN"/>
        </w:rPr>
        <w:t xml:space="preserve"> 日</w:t>
      </w:r>
    </w:p>
    <w:p w14:paraId="2890049F">
      <w:pPr>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14:paraId="4DEC43E2">
      <w:pPr>
        <w:spacing w:after="240"/>
        <w:rPr>
          <w:rFonts w:ascii="宋体" w:hAnsi="宋体" w:eastAsia="宋体" w:cs="Times New Roman"/>
          <w:b/>
          <w:sz w:val="32"/>
          <w:szCs w:val="32"/>
          <w:lang w:eastAsia="zh-CN"/>
        </w:rPr>
      </w:pPr>
      <w:r>
        <w:rPr>
          <w:rFonts w:hint="eastAsia" w:ascii="仿宋_GB2312" w:hAnsi="仿宋_GB2312" w:eastAsia="仿宋_GB2312" w:cs="仿宋_GB2312"/>
          <w:b/>
          <w:bCs/>
          <w:snapToGrid/>
          <w:color w:val="auto"/>
          <w:kern w:val="2"/>
          <w:sz w:val="32"/>
          <w:szCs w:val="32"/>
          <w:lang w:eastAsia="zh-CN"/>
        </w:rPr>
        <w:t>附件</w:t>
      </w:r>
    </w:p>
    <w:p w14:paraId="46D3312C">
      <w:pPr>
        <w:jc w:val="center"/>
        <w:rPr>
          <w:rFonts w:eastAsia="宋体"/>
          <w:lang w:eastAsia="zh-CN"/>
        </w:rPr>
      </w:pPr>
      <w:r>
        <w:rPr>
          <w:rFonts w:hint="eastAsia" w:ascii="小标宋" w:hAnsi="小标宋" w:eastAsia="小标宋" w:cs="小标宋"/>
          <w:b/>
          <w:sz w:val="44"/>
          <w:szCs w:val="44"/>
          <w:lang w:eastAsia="zh-CN"/>
        </w:rPr>
        <w:t>授权委托书</w:t>
      </w:r>
    </w:p>
    <w:p w14:paraId="061AC4BC">
      <w:pPr>
        <w:pStyle w:val="10"/>
        <w:ind w:firstLine="640"/>
        <w:rPr>
          <w:rFonts w:ascii="仿宋_GB2312" w:hAnsi="仿宋_GB2312" w:cs="仿宋_GB2312"/>
          <w:snapToGrid/>
          <w:color w:val="auto"/>
          <w:kern w:val="2"/>
          <w:szCs w:val="32"/>
          <w:lang w:eastAsia="zh-CN"/>
        </w:rPr>
      </w:pPr>
      <w:r>
        <w:rPr>
          <w:rFonts w:hint="eastAsia" w:ascii="仿宋_GB2312" w:hAnsi="仿宋_GB2312" w:cs="仿宋_GB2312"/>
          <w:snapToGrid/>
          <w:color w:val="auto"/>
          <w:kern w:val="2"/>
          <w:szCs w:val="32"/>
          <w:lang w:eastAsia="zh-CN"/>
        </w:rPr>
        <w:t>本授权书声明:                     (单位名称)的法定代表人(负责人)            (法定代表人或负责人姓名)代表本公司授权               (被授权人的姓名、职务)为本公司的合法代理人，就办理医学检验实验室行政许可资质咨询服务的投标及合同的执行、完成和服务，以本公司名义处理一切与之有关的事务。</w:t>
      </w:r>
      <w:r>
        <w:rPr>
          <w:rFonts w:hint="eastAsia" w:ascii="仿宋_GB2312" w:hAnsi="仿宋_GB2312" w:cs="仿宋_GB2312"/>
          <w:snapToGrid/>
          <w:color w:val="auto"/>
          <w:kern w:val="2"/>
          <w:szCs w:val="32"/>
          <w:lang w:eastAsia="zh-CN"/>
        </w:rPr>
        <w:br w:type="textWrapping"/>
      </w:r>
      <w:r>
        <w:rPr>
          <w:rFonts w:hint="eastAsia" w:ascii="仿宋_GB2312" w:hAnsi="仿宋_GB2312" w:cs="仿宋_GB2312"/>
          <w:snapToGrid/>
          <w:color w:val="auto"/>
          <w:kern w:val="2"/>
          <w:szCs w:val="32"/>
          <w:lang w:eastAsia="zh-CN"/>
        </w:rPr>
        <w:t xml:space="preserve">    本授权书于</w:t>
      </w:r>
      <w:r>
        <w:rPr>
          <w:rFonts w:hint="eastAsia" w:ascii="仿宋_GB2312" w:hAnsi="仿宋_GB2312" w:cs="仿宋_GB2312"/>
          <w:snapToGrid/>
          <w:color w:val="auto"/>
          <w:kern w:val="2"/>
          <w:szCs w:val="32"/>
          <w:u w:val="single"/>
          <w:lang w:eastAsia="zh-CN"/>
        </w:rPr>
        <w:t xml:space="preserve">    年  月  日</w:t>
      </w:r>
      <w:r>
        <w:rPr>
          <w:rFonts w:hint="eastAsia" w:ascii="仿宋_GB2312" w:hAnsi="仿宋_GB2312" w:cs="仿宋_GB2312"/>
          <w:snapToGrid/>
          <w:color w:val="auto"/>
          <w:kern w:val="2"/>
          <w:szCs w:val="32"/>
          <w:lang w:eastAsia="zh-CN"/>
        </w:rPr>
        <w:t>签字生效，有效期至</w:t>
      </w:r>
      <w:r>
        <w:rPr>
          <w:rFonts w:hint="eastAsia" w:ascii="仿宋_GB2312" w:hAnsi="仿宋_GB2312" w:cs="仿宋_GB2312"/>
          <w:snapToGrid/>
          <w:color w:val="auto"/>
          <w:kern w:val="2"/>
          <w:szCs w:val="32"/>
          <w:u w:val="single"/>
          <w:lang w:eastAsia="zh-CN"/>
        </w:rPr>
        <w:t xml:space="preserve">    年  月  日</w:t>
      </w:r>
      <w:r>
        <w:rPr>
          <w:rFonts w:hint="eastAsia" w:ascii="仿宋_GB2312" w:hAnsi="仿宋_GB2312" w:cs="仿宋_GB2312"/>
          <w:snapToGrid/>
          <w:color w:val="auto"/>
          <w:kern w:val="2"/>
          <w:szCs w:val="32"/>
          <w:lang w:eastAsia="zh-CN"/>
        </w:rPr>
        <w:t>止，特此声明。</w:t>
      </w:r>
    </w:p>
    <w:p w14:paraId="00973F78">
      <w:pPr>
        <w:rPr>
          <w:lang w:eastAsia="zh-CN"/>
        </w:rPr>
      </w:pPr>
      <w: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179705</wp:posOffset>
                </wp:positionV>
                <wp:extent cx="2647315" cy="2505075"/>
                <wp:effectExtent l="4445" t="5080" r="15240" b="444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315" cy="2505075"/>
                        </a:xfrm>
                        <a:prstGeom prst="rect">
                          <a:avLst/>
                        </a:prstGeom>
                        <a:solidFill>
                          <a:srgbClr val="FFFFFF"/>
                        </a:solidFill>
                        <a:ln w="9525">
                          <a:solidFill>
                            <a:srgbClr val="000000"/>
                          </a:solidFill>
                          <a:miter lim="800000"/>
                        </a:ln>
                        <a:effectLst/>
                      </wps:spPr>
                      <wps:txbx>
                        <w:txbxContent>
                          <w:p w14:paraId="327AE6E5">
                            <w:pPr>
                              <w:jc w:val="center"/>
                              <w:rPr>
                                <w:rFonts w:ascii="仿宋_GB2312" w:hAnsi="宋体" w:eastAsia="仿宋_GB2312"/>
                                <w:sz w:val="24"/>
                              </w:rPr>
                            </w:pPr>
                          </w:p>
                          <w:p w14:paraId="41AECCCF">
                            <w:pPr>
                              <w:jc w:val="center"/>
                              <w:rPr>
                                <w:rFonts w:ascii="仿宋_GB2312" w:hAnsi="宋体" w:eastAsia="仿宋_GB2312"/>
                                <w:sz w:val="24"/>
                              </w:rPr>
                            </w:pPr>
                          </w:p>
                          <w:p w14:paraId="4C465331">
                            <w:pPr>
                              <w:jc w:val="center"/>
                              <w:rPr>
                                <w:rFonts w:ascii="仿宋_GB2312" w:hAnsi="宋体" w:eastAsia="仿宋_GB2312"/>
                                <w:sz w:val="24"/>
                              </w:rPr>
                            </w:pPr>
                          </w:p>
                          <w:p w14:paraId="4F9A89EC">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此处填放法定代表人身份证双面复印件</w:t>
                            </w:r>
                          </w:p>
                          <w:p w14:paraId="47858065">
                            <w:pPr>
                              <w:rPr>
                                <w:rFonts w:ascii="仿宋" w:hAnsi="仿宋" w:eastAsia="仿宋" w:cs="仿宋"/>
                                <w:lang w:eastAsia="zh-CN"/>
                              </w:rPr>
                            </w:pPr>
                          </w:p>
                          <w:p w14:paraId="23CDDDD8">
                            <w:pPr>
                              <w:rPr>
                                <w:lang w:eastAsia="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5pt;margin-top:14.15pt;height:197.25pt;width:208.45pt;z-index:251662336;mso-width-relative:page;mso-height-relative:page;" fillcolor="#FFFFFF" filled="t" stroked="t" coordsize="21600,21600" o:gfxdata="UEsDBAoAAAAAAIdO4kAAAAAAAAAAAAAAAAAEAAAAZHJzL1BLAwQUAAAACACHTuJA+Z1vp9gAAAAJ&#10;AQAADwAAAGRycy9kb3ducmV2LnhtbE2PMU/DMBCFdyT+g3VIbK3dFJU0xOkAKhJjmy5sl/hIArEd&#10;xU4b+PUcE53uTu/p3ffy3Wx7caYxdN5pWC0VCHK1N51rNJzK/SIFESI6g713pOGbAuyK25scM+Mv&#10;7kDnY2wEh7iQoYY2xiGTMtQtWQxLP5Bj7cOPFiOfYyPNiBcOt71MlNpIi53jDy0O9NxS/XWcrIaq&#10;S074cyhfld3u1/FtLj+n9xet7+9W6glEpDn+m+EPn9GhYKbKT84E0WtYbNfs1JCkPFl/UI8bEBUv&#10;SZKCLHJ53aD4BVBLAwQUAAAACACHTuJAXHISLz4CAACJBAAADgAAAGRycy9lMm9Eb2MueG1srVTB&#10;bhMxEL0j8Q+W73Q3Idu0UTZVlagIqUClwgc4Xm/WwvaYsZNN+Bkkbv0IPgfxG8x6k5AWDj2wB8vj&#10;GT+/eTOz06utNWyjMGhwJR+c5ZwpJ6HSblXyTx9vXl1wFqJwlTDgVMl3KvCr2csX09ZP1BAaMJVC&#10;RiAuTFpf8iZGP8myIBtlRTgDrxw5a0ArIpm4yioULaFbkw3z/DxrASuPIFUIdLronXyPiM8BhLrW&#10;Ui1Arq1ysUdFZUSklEKjfeCzxLaulYwf6jqoyEzJKdOYVnqE9stuzWZTMVmh8I2WewriORSe5GSF&#10;dvToEWohomBr1H9BWS0RAtTxTILN+kSSIpTFIH+izX0jvEq5kNTBH0UP/w9Wvt/cIdMVdQJnTlgq&#10;+K9vDz9/fGeDTpvWhwmF3Ps77LIL/hbk58AczBvhVuoaEdpGiYoYpfjs0YXOCHSVLdt3UBG0WEdI&#10;Mm1rtB0gCcC2qRq7YzXUNjJJh8Pz0fj1oOBMkm9Y5EU+LjpOmZgcrnsM8Y0Cy7pNyZHKneDF5jbE&#10;PvQQkuiD0dWNNiYZuFrODbKNoNa4Sd8ePZyGGcfakl8WwyIhP/KFU4g8ff+CsDrSxBhtS35xGmRc&#10;x0OlLt3zPSjWKx+3y+2+CEuodiQkQt/BNL+0aQC/ctZS95Y8fFkLVJyZt46KcTkYjbp2T8aoGA/J&#10;wFPP8tQjnCSokkfO+u089iOy9qhXDb00SMk7uKYC1jpJ21HtWVFJOoM6NBVnP03dCJzaKerPH2T2&#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db6fYAAAACQEAAA8AAAAAAAAAAQAgAAAAIgAAAGRy&#10;cy9kb3ducmV2LnhtbFBLAQIUABQAAAAIAIdO4kBcchIvPgIAAIkEAAAOAAAAAAAAAAEAIAAAACcB&#10;AABkcnMvZTJvRG9jLnhtbFBLBQYAAAAABgAGAFkBAADXBQAAAAA=&#10;">
                <v:fill on="t" focussize="0,0"/>
                <v:stroke color="#000000" miterlimit="8" joinstyle="miter"/>
                <v:imagedata o:title=""/>
                <o:lock v:ext="edit" aspectratio="f"/>
                <v:textbox>
                  <w:txbxContent>
                    <w:p w14:paraId="327AE6E5">
                      <w:pPr>
                        <w:jc w:val="center"/>
                        <w:rPr>
                          <w:rFonts w:ascii="仿宋_GB2312" w:hAnsi="宋体" w:eastAsia="仿宋_GB2312"/>
                          <w:sz w:val="24"/>
                        </w:rPr>
                      </w:pPr>
                    </w:p>
                    <w:p w14:paraId="41AECCCF">
                      <w:pPr>
                        <w:jc w:val="center"/>
                        <w:rPr>
                          <w:rFonts w:ascii="仿宋_GB2312" w:hAnsi="宋体" w:eastAsia="仿宋_GB2312"/>
                          <w:sz w:val="24"/>
                        </w:rPr>
                      </w:pPr>
                    </w:p>
                    <w:p w14:paraId="4C465331">
                      <w:pPr>
                        <w:jc w:val="center"/>
                        <w:rPr>
                          <w:rFonts w:ascii="仿宋_GB2312" w:hAnsi="宋体" w:eastAsia="仿宋_GB2312"/>
                          <w:sz w:val="24"/>
                        </w:rPr>
                      </w:pPr>
                    </w:p>
                    <w:p w14:paraId="4F9A89EC">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此处填放法定代表人身份证双面复印件</w:t>
                      </w:r>
                    </w:p>
                    <w:p w14:paraId="47858065">
                      <w:pPr>
                        <w:rPr>
                          <w:rFonts w:ascii="仿宋" w:hAnsi="仿宋" w:eastAsia="仿宋" w:cs="仿宋"/>
                          <w:lang w:eastAsia="zh-CN"/>
                        </w:rPr>
                      </w:pPr>
                    </w:p>
                    <w:p w14:paraId="23CDDDD8">
                      <w:pPr>
                        <w:rPr>
                          <w:lang w:eastAsia="zh-CN"/>
                        </w:rPr>
                      </w:pPr>
                    </w:p>
                  </w:txbxContent>
                </v:textbox>
              </v:rect>
            </w:pict>
          </mc:Fallback>
        </mc:AlternateContent>
      </w:r>
    </w:p>
    <w:p w14:paraId="08C9DB42">
      <w:pPr>
        <w:rPr>
          <w:lang w:eastAsia="zh-CN"/>
        </w:rPr>
      </w:pPr>
      <w:r>
        <mc:AlternateContent>
          <mc:Choice Requires="wps">
            <w:drawing>
              <wp:anchor distT="0" distB="0" distL="114300" distR="114300" simplePos="0" relativeHeight="251661312" behindDoc="0" locked="0" layoutInCell="1" allowOverlap="1">
                <wp:simplePos x="0" y="0"/>
                <wp:positionH relativeFrom="column">
                  <wp:posOffset>2837180</wp:posOffset>
                </wp:positionH>
                <wp:positionV relativeFrom="paragraph">
                  <wp:posOffset>9525</wp:posOffset>
                </wp:positionV>
                <wp:extent cx="2493645" cy="2466340"/>
                <wp:effectExtent l="4445" t="4445" r="16510" b="5715"/>
                <wp:wrapNone/>
                <wp:docPr id="44" name="矩形 44"/>
                <wp:cNvGraphicFramePr/>
                <a:graphic xmlns:a="http://schemas.openxmlformats.org/drawingml/2006/main">
                  <a:graphicData uri="http://schemas.microsoft.com/office/word/2010/wordprocessingShape">
                    <wps:wsp>
                      <wps:cNvSpPr>
                        <a:spLocks noChangeArrowheads="1"/>
                      </wps:cNvSpPr>
                      <wps:spPr bwMode="auto">
                        <a:xfrm>
                          <a:off x="0" y="0"/>
                          <a:ext cx="2493645" cy="2466340"/>
                        </a:xfrm>
                        <a:prstGeom prst="rect">
                          <a:avLst/>
                        </a:prstGeom>
                        <a:solidFill>
                          <a:srgbClr val="FFFFFF"/>
                        </a:solidFill>
                        <a:ln w="9525">
                          <a:solidFill>
                            <a:srgbClr val="000000"/>
                          </a:solidFill>
                          <a:miter lim="800000"/>
                        </a:ln>
                        <a:effectLst/>
                      </wps:spPr>
                      <wps:txbx>
                        <w:txbxContent>
                          <w:p w14:paraId="06E36DC1">
                            <w:pPr>
                              <w:jc w:val="center"/>
                              <w:rPr>
                                <w:rFonts w:ascii="仿宋_GB2312" w:hAnsi="宋体" w:eastAsia="仿宋_GB2312"/>
                                <w:sz w:val="24"/>
                              </w:rPr>
                            </w:pPr>
                          </w:p>
                          <w:p w14:paraId="69CF7E57">
                            <w:pPr>
                              <w:jc w:val="center"/>
                              <w:rPr>
                                <w:rFonts w:ascii="仿宋_GB2312" w:hAnsi="宋体" w:eastAsia="仿宋_GB2312"/>
                                <w:sz w:val="24"/>
                              </w:rPr>
                            </w:pPr>
                          </w:p>
                          <w:p w14:paraId="64B5C6DF">
                            <w:pPr>
                              <w:jc w:val="center"/>
                              <w:rPr>
                                <w:rFonts w:ascii="仿宋_GB2312" w:hAnsi="宋体" w:eastAsia="仿宋_GB2312"/>
                                <w:sz w:val="24"/>
                              </w:rPr>
                            </w:pPr>
                          </w:p>
                          <w:p w14:paraId="4900BA9D">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此处填放被授权人身份证双面复印件</w:t>
                            </w:r>
                          </w:p>
                          <w:p w14:paraId="149FA5F0">
                            <w:pPr>
                              <w:rPr>
                                <w:rFonts w:ascii="仿宋" w:hAnsi="仿宋" w:eastAsia="仿宋" w:cs="仿宋"/>
                                <w:lang w:eastAsia="zh-CN"/>
                              </w:rPr>
                            </w:pPr>
                          </w:p>
                          <w:p w14:paraId="6535A7AE">
                            <w:pPr>
                              <w:rPr>
                                <w:lang w:eastAsia="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4pt;margin-top:0.75pt;height:194.2pt;width:196.35pt;z-index:251661312;mso-width-relative:page;mso-height-relative:page;" fillcolor="#FFFFFF" filled="t" stroked="t" coordsize="21600,21600" o:gfxdata="UEsDBAoAAAAAAIdO4kAAAAAAAAAAAAAAAAAEAAAAZHJzL1BLAwQUAAAACACHTuJA7ntKoNgAAAAJ&#10;AQAADwAAAGRycy9kb3ducmV2LnhtbE2PwU6DQBCG7ya+w2ZMvNndltoAZelBUxOPLb14G2AEKrtL&#10;2KVFn97xZG8z+f788022m00vLjT6zlkNy4UCQbZydWcbDadi/xSD8AFtjb2zpOGbPOzy+7sM09pd&#10;7YEux9AILrE+RQ1tCEMqpa9aMugXbiDL7NONBgOvYyPrEa9cbnq5UmojDXaWL7Q40EtL1ddxMhrK&#10;bnXCn0Pxpkyyj8L7XJynj1etHx+Wagsi0Bz+w/Cnz+qQs1PpJlt70WtYrzesHhg8g2AeRwkPpYYo&#10;ThKQeSZvP8h/AVBLAwQUAAAACACHTuJASR8Wn0ECAACLBAAADgAAAGRycy9lMm9Eb2MueG1srVTB&#10;bhMxEL0j8Q+W72STdBPaVTZV1SoIqUClwgc4Xm/WwvaYsZNN+Rkkbv0IPgfxG8x6tyEtHHpgD5bH&#10;M35+82ZmF+d7a9hOYdDgSj4ZjTlTTkKl3abknz6uXp1yFqJwlTDgVMnvVODny5cvFq0v1BQaMJVC&#10;RiAuFK0veROjL7IsyEZZEUbglSNnDWhFJBM3WYWiJXRrsul4PM9awMojSBUCnV71Tj4g4nMAoa61&#10;VFcgt1a52KOiMiJSSqHRPvBlYlvXSsYPdR1UZKbklGlMKz1C+3W3ZsuFKDYofKPlQEE8h8KTnKzQ&#10;jh49QF2JKNgW9V9QVkuEAHUcSbBZn0hShLKYjJ9oc9sIr1IuJHXwB9HD/4OV73c3yHRV8jznzAlL&#10;Ff/17f7nj++MDkid1oeCgm79DXb5BX8N8nNgDi4b4TbqAhHaRomKOE26+OzRhc4IdJWt23dQEbbY&#10;RkhC7Wu0HSBJwPapHneHeqh9ZJIOp/nZyTyfcSbJN83n85M8VSwTxcN1jyG+UWBZtyk5UsETvNhd&#10;h9jREcVDSKIPRlcrbUwycLO+NMh2gppjlb6UAWV5HGYca0t+NpvOEvIjXziGGKfvXxBWR5oZo23J&#10;T4+DjOt4qNSnA98HxXrl4369H4qwhuqOhEToe5gmmDYN4FfOWurfkocvW4GKM/PWUTHOJjmJxWIy&#10;8tnrKRl47Fkfe4STBFXyyFm/vYz9kGw96k1DL01S8g4uqIC1TtJ2VHtWQ9mpR5Piwzx1Q3Bsp6g/&#10;/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57SqDYAAAACQEAAA8AAAAAAAAAAQAgAAAAIgAA&#10;AGRycy9kb3ducmV2LnhtbFBLAQIUABQAAAAIAIdO4kBJHxafQQIAAIsEAAAOAAAAAAAAAAEAIAAA&#10;ACcBAABkcnMvZTJvRG9jLnhtbFBLBQYAAAAABgAGAFkBAADaBQAAAAA=&#10;">
                <v:fill on="t" focussize="0,0"/>
                <v:stroke color="#000000" miterlimit="8" joinstyle="miter"/>
                <v:imagedata o:title=""/>
                <o:lock v:ext="edit" aspectratio="f"/>
                <v:textbox>
                  <w:txbxContent>
                    <w:p w14:paraId="06E36DC1">
                      <w:pPr>
                        <w:jc w:val="center"/>
                        <w:rPr>
                          <w:rFonts w:ascii="仿宋_GB2312" w:hAnsi="宋体" w:eastAsia="仿宋_GB2312"/>
                          <w:sz w:val="24"/>
                        </w:rPr>
                      </w:pPr>
                    </w:p>
                    <w:p w14:paraId="69CF7E57">
                      <w:pPr>
                        <w:jc w:val="center"/>
                        <w:rPr>
                          <w:rFonts w:ascii="仿宋_GB2312" w:hAnsi="宋体" w:eastAsia="仿宋_GB2312"/>
                          <w:sz w:val="24"/>
                        </w:rPr>
                      </w:pPr>
                    </w:p>
                    <w:p w14:paraId="64B5C6DF">
                      <w:pPr>
                        <w:jc w:val="center"/>
                        <w:rPr>
                          <w:rFonts w:ascii="仿宋_GB2312" w:hAnsi="宋体" w:eastAsia="仿宋_GB2312"/>
                          <w:sz w:val="24"/>
                        </w:rPr>
                      </w:pPr>
                    </w:p>
                    <w:p w14:paraId="4900BA9D">
                      <w:pPr>
                        <w:spacing w:after="240"/>
                        <w:jc w:val="center"/>
                        <w:rPr>
                          <w:rFonts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此处填放被授权人身份证双面复印件</w:t>
                      </w:r>
                    </w:p>
                    <w:p w14:paraId="149FA5F0">
                      <w:pPr>
                        <w:rPr>
                          <w:rFonts w:ascii="仿宋" w:hAnsi="仿宋" w:eastAsia="仿宋" w:cs="仿宋"/>
                          <w:lang w:eastAsia="zh-CN"/>
                        </w:rPr>
                      </w:pPr>
                    </w:p>
                    <w:p w14:paraId="6535A7AE">
                      <w:pPr>
                        <w:rPr>
                          <w:lang w:eastAsia="zh-CN"/>
                        </w:rPr>
                      </w:pPr>
                    </w:p>
                  </w:txbxContent>
                </v:textbox>
              </v:rect>
            </w:pict>
          </mc:Fallback>
        </mc:AlternateContent>
      </w:r>
    </w:p>
    <w:p w14:paraId="2FEA6ACE">
      <w:pPr>
        <w:rPr>
          <w:lang w:eastAsia="zh-CN"/>
        </w:rPr>
      </w:pPr>
    </w:p>
    <w:p w14:paraId="2AE00CD5">
      <w:pPr>
        <w:rPr>
          <w:lang w:eastAsia="zh-CN"/>
        </w:rPr>
      </w:pPr>
    </w:p>
    <w:p w14:paraId="370C07DE">
      <w:pPr>
        <w:rPr>
          <w:lang w:eastAsia="zh-CN"/>
        </w:rPr>
      </w:pPr>
    </w:p>
    <w:p w14:paraId="21968E8F">
      <w:pPr>
        <w:rPr>
          <w:lang w:eastAsia="zh-CN"/>
        </w:rPr>
      </w:pPr>
    </w:p>
    <w:p w14:paraId="33390DC4">
      <w:pPr>
        <w:rPr>
          <w:lang w:eastAsia="zh-CN"/>
        </w:rPr>
      </w:pPr>
    </w:p>
    <w:p w14:paraId="6BF4B070">
      <w:pPr>
        <w:rPr>
          <w:lang w:eastAsia="zh-CN"/>
        </w:rPr>
      </w:pPr>
    </w:p>
    <w:p w14:paraId="3B02B43D">
      <w:pPr>
        <w:rPr>
          <w:lang w:eastAsia="zh-CN"/>
        </w:rPr>
      </w:pPr>
    </w:p>
    <w:p w14:paraId="08E18129">
      <w:pPr>
        <w:rPr>
          <w:lang w:eastAsia="zh-CN"/>
        </w:rPr>
      </w:pPr>
    </w:p>
    <w:p w14:paraId="1F051F16">
      <w:pPr>
        <w:rPr>
          <w:lang w:eastAsia="zh-CN"/>
        </w:rPr>
      </w:pPr>
    </w:p>
    <w:p w14:paraId="2CBE4222">
      <w:pPr>
        <w:pStyle w:val="10"/>
        <w:spacing w:line="240" w:lineRule="auto"/>
        <w:ind w:firstLine="4358" w:firstLineChars="1362"/>
        <w:rPr>
          <w:rFonts w:ascii="仿宋" w:hAnsi="仿宋" w:eastAsia="仿宋" w:cs="仿宋"/>
          <w:lang w:eastAsia="zh-CN"/>
        </w:rPr>
      </w:pPr>
    </w:p>
    <w:p w14:paraId="4581ACF6">
      <w:pPr>
        <w:pStyle w:val="10"/>
        <w:spacing w:line="240" w:lineRule="auto"/>
        <w:ind w:firstLine="4358" w:firstLineChars="1362"/>
        <w:rPr>
          <w:rFonts w:ascii="仿宋" w:hAnsi="仿宋" w:eastAsia="仿宋" w:cs="仿宋"/>
          <w:lang w:eastAsia="zh-CN"/>
        </w:rPr>
      </w:pPr>
    </w:p>
    <w:p w14:paraId="022C923A">
      <w:pPr>
        <w:pStyle w:val="10"/>
        <w:spacing w:line="240" w:lineRule="auto"/>
        <w:ind w:firstLine="4358" w:firstLineChars="1362"/>
        <w:rPr>
          <w:rFonts w:ascii="仿宋" w:hAnsi="仿宋" w:eastAsia="仿宋" w:cs="仿宋"/>
          <w:lang w:eastAsia="zh-CN"/>
        </w:rPr>
      </w:pPr>
    </w:p>
    <w:p w14:paraId="0D8AF9C3">
      <w:pPr>
        <w:pStyle w:val="10"/>
        <w:spacing w:line="480" w:lineRule="auto"/>
        <w:ind w:firstLine="848" w:firstLineChars="265"/>
        <w:rPr>
          <w:rFonts w:ascii="仿宋" w:hAnsi="仿宋" w:eastAsia="仿宋" w:cs="仿宋"/>
          <w:lang w:eastAsia="zh-CN"/>
        </w:rPr>
      </w:pPr>
    </w:p>
    <w:p w14:paraId="4F6EF09D">
      <w:pPr>
        <w:pStyle w:val="10"/>
        <w:spacing w:line="480" w:lineRule="auto"/>
        <w:ind w:firstLine="848" w:firstLineChars="265"/>
        <w:rPr>
          <w:rFonts w:ascii="仿宋" w:hAnsi="仿宋" w:eastAsia="仿宋" w:cs="仿宋"/>
          <w:lang w:eastAsia="zh-CN"/>
        </w:rPr>
      </w:pPr>
      <w:r>
        <w:rPr>
          <w:rFonts w:hint="eastAsia" w:ascii="仿宋_GB2312" w:hAnsi="仿宋_GB2312" w:cs="仿宋_GB2312"/>
          <w:snapToGrid/>
          <w:color w:val="auto"/>
          <w:kern w:val="2"/>
          <w:szCs w:val="32"/>
          <w:lang w:eastAsia="zh-CN"/>
        </w:rPr>
        <w:t>法定代表人签字或盖章：</w:t>
      </w:r>
    </w:p>
    <w:p w14:paraId="7F03F890">
      <w:pPr>
        <w:pStyle w:val="10"/>
        <w:spacing w:line="480" w:lineRule="auto"/>
        <w:ind w:firstLine="848" w:firstLineChars="265"/>
        <w:rPr>
          <w:rFonts w:ascii="仿宋" w:hAnsi="仿宋" w:eastAsia="仿宋" w:cs="仿宋"/>
          <w:lang w:eastAsia="zh-CN"/>
        </w:rPr>
      </w:pPr>
      <w:r>
        <w:rPr>
          <w:rFonts w:hint="eastAsia" w:ascii="仿宋_GB2312" w:hAnsi="仿宋_GB2312" w:cs="仿宋_GB2312"/>
          <w:snapToGrid/>
          <w:color w:val="auto"/>
          <w:kern w:val="2"/>
          <w:szCs w:val="32"/>
          <w:lang w:eastAsia="zh-CN"/>
        </w:rPr>
        <w:t>代理人（被授权人）签字或盖章：</w:t>
      </w:r>
    </w:p>
    <w:p w14:paraId="76EDD8C6">
      <w:pPr>
        <w:pStyle w:val="10"/>
        <w:spacing w:line="480" w:lineRule="auto"/>
        <w:ind w:firstLine="848" w:firstLineChars="265"/>
      </w:pPr>
      <w:r>
        <w:rPr>
          <w:rFonts w:hint="eastAsia" w:ascii="仿宋_GB2312" w:hAnsi="仿宋_GB2312" w:cs="仿宋_GB2312"/>
          <w:snapToGrid/>
          <w:color w:val="auto"/>
          <w:kern w:val="2"/>
          <w:szCs w:val="32"/>
          <w:lang w:eastAsia="zh-CN"/>
        </w:rPr>
        <w:t>投标单位（公章）</w:t>
      </w:r>
      <w:r>
        <w:rPr>
          <w:rFonts w:hint="eastAsia" w:ascii="仿宋" w:hAnsi="仿宋" w:eastAsia="仿宋" w:cs="仿宋"/>
        </w:rPr>
        <w:t>：</w:t>
      </w:r>
    </w:p>
    <w:sectPr>
      <w:headerReference r:id="rId3" w:type="default"/>
      <w:footerReference r:id="rId4" w:type="default"/>
      <w:pgSz w:w="11920" w:h="16840"/>
      <w:pgMar w:top="2098" w:right="1474" w:bottom="1701"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FF34">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1981F">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11981F">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851F">
    <w:pPr>
      <w:spacing w:line="14" w:lineRule="auto"/>
      <w:rPr>
        <w:sz w:val="2"/>
      </w:rPr>
    </w:pPr>
    <w:r>
      <w:rPr>
        <w:sz w:val="18"/>
      </w:rPr>
      <w:pict>
        <v:shape id="_x0000_s3073" o:spid="_x0000_s3073" o:spt="136" type="#_x0000_t136" style="position:absolute;left:0pt;height:144.5pt;width:442.7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鼎成肽源" style="font-family:微软雅黑;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B10B0"/>
    <w:multiLevelType w:val="singleLevel"/>
    <w:tmpl w:val="57FB10B0"/>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80075"/>
    <w:rsid w:val="00036CFC"/>
    <w:rsid w:val="00053205"/>
    <w:rsid w:val="000644F0"/>
    <w:rsid w:val="000C33CE"/>
    <w:rsid w:val="00105EDF"/>
    <w:rsid w:val="001568D9"/>
    <w:rsid w:val="00166833"/>
    <w:rsid w:val="00175236"/>
    <w:rsid w:val="0021158E"/>
    <w:rsid w:val="00220614"/>
    <w:rsid w:val="002A3343"/>
    <w:rsid w:val="0038289B"/>
    <w:rsid w:val="003F46DF"/>
    <w:rsid w:val="0041372E"/>
    <w:rsid w:val="00461CA6"/>
    <w:rsid w:val="00653C12"/>
    <w:rsid w:val="0066491E"/>
    <w:rsid w:val="00782588"/>
    <w:rsid w:val="00784BF6"/>
    <w:rsid w:val="007923B6"/>
    <w:rsid w:val="008011B8"/>
    <w:rsid w:val="008268AA"/>
    <w:rsid w:val="008308C7"/>
    <w:rsid w:val="00845BA9"/>
    <w:rsid w:val="008E36AF"/>
    <w:rsid w:val="008F5EA2"/>
    <w:rsid w:val="00930B81"/>
    <w:rsid w:val="009E6653"/>
    <w:rsid w:val="00A615B8"/>
    <w:rsid w:val="00A639D2"/>
    <w:rsid w:val="00AC0089"/>
    <w:rsid w:val="00AF37E0"/>
    <w:rsid w:val="00B5769C"/>
    <w:rsid w:val="00BA0F9F"/>
    <w:rsid w:val="00C07863"/>
    <w:rsid w:val="00CD1C74"/>
    <w:rsid w:val="00E20D18"/>
    <w:rsid w:val="00E222E0"/>
    <w:rsid w:val="00E57602"/>
    <w:rsid w:val="00E65CA4"/>
    <w:rsid w:val="00EC4A54"/>
    <w:rsid w:val="00ED5B2F"/>
    <w:rsid w:val="00EE294C"/>
    <w:rsid w:val="00F36399"/>
    <w:rsid w:val="00F521F9"/>
    <w:rsid w:val="00F95C4C"/>
    <w:rsid w:val="00FB6938"/>
    <w:rsid w:val="00FC6D69"/>
    <w:rsid w:val="00FE4898"/>
    <w:rsid w:val="06AD62E4"/>
    <w:rsid w:val="077F1302"/>
    <w:rsid w:val="09C60F1A"/>
    <w:rsid w:val="0BF56037"/>
    <w:rsid w:val="149F72E2"/>
    <w:rsid w:val="15F37824"/>
    <w:rsid w:val="1AAB623F"/>
    <w:rsid w:val="29943441"/>
    <w:rsid w:val="30B5176D"/>
    <w:rsid w:val="370F7BDD"/>
    <w:rsid w:val="39485EB7"/>
    <w:rsid w:val="3C5A141B"/>
    <w:rsid w:val="46FB61A1"/>
    <w:rsid w:val="55A078C6"/>
    <w:rsid w:val="55A80075"/>
    <w:rsid w:val="58CC0DB5"/>
    <w:rsid w:val="5FB049B6"/>
    <w:rsid w:val="628F5A13"/>
    <w:rsid w:val="65B975F2"/>
    <w:rsid w:val="66B617C0"/>
    <w:rsid w:val="6ADC75F0"/>
    <w:rsid w:val="6CD830DA"/>
    <w:rsid w:val="747B1953"/>
    <w:rsid w:val="79D36716"/>
    <w:rsid w:val="7A76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character" w:styleId="8">
    <w:name w:val="Hyperlink"/>
    <w:basedOn w:val="7"/>
    <w:qFormat/>
    <w:uiPriority w:val="0"/>
    <w:rPr>
      <w:color w:val="0000FF"/>
      <w:u w:val="single"/>
    </w:rPr>
  </w:style>
  <w:style w:type="paragraph" w:customStyle="1" w:styleId="9">
    <w:name w:val="Table Text"/>
    <w:basedOn w:val="1"/>
    <w:semiHidden/>
    <w:qFormat/>
    <w:uiPriority w:val="0"/>
    <w:rPr>
      <w:rFonts w:ascii="宋体" w:hAnsi="宋体" w:eastAsia="宋体" w:cs="宋体"/>
      <w:sz w:val="28"/>
      <w:szCs w:val="28"/>
    </w:rPr>
  </w:style>
  <w:style w:type="paragraph" w:customStyle="1" w:styleId="10">
    <w:name w:val="Char"/>
    <w:basedOn w:val="1"/>
    <w:qFormat/>
    <w:uiPriority w:val="0"/>
    <w:pPr>
      <w:spacing w:line="360" w:lineRule="auto"/>
      <w:ind w:firstLine="200" w:firstLineChars="200"/>
    </w:pPr>
    <w:rPr>
      <w:rFonts w:eastAsia="仿宋_GB2312"/>
      <w:sz w:val="32"/>
      <w:szCs w:val="20"/>
    </w:rPr>
  </w:style>
  <w:style w:type="character" w:customStyle="1" w:styleId="11">
    <w:name w:val="批注框文本 字符"/>
    <w:basedOn w:val="7"/>
    <w:link w:val="3"/>
    <w:qFormat/>
    <w:uiPriority w:val="0"/>
    <w:rPr>
      <w:rFonts w:ascii="Arial" w:hAnsi="Arial" w:eastAsia="Arial" w:cs="Arial"/>
      <w:snapToGrid w:val="0"/>
      <w:color w:val="000000"/>
      <w:sz w:val="18"/>
      <w:szCs w:val="18"/>
      <w:lang w:eastAsia="en-US"/>
    </w:rPr>
  </w:style>
  <w:style w:type="character" w:customStyle="1" w:styleId="12">
    <w:name w:val="页眉 字符"/>
    <w:basedOn w:val="7"/>
    <w:link w:val="5"/>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1182</Words>
  <Characters>1359</Characters>
  <Lines>10</Lines>
  <Paragraphs>3</Paragraphs>
  <TotalTime>144</TotalTime>
  <ScaleCrop>false</ScaleCrop>
  <LinksUpToDate>false</LinksUpToDate>
  <CharactersWithSpaces>1436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2025-02-28T08:17:00Z</dcterms:created>
  <dc:creator>Mandala</dc:creator>
  <cp:lastModifiedBy>WPS_1614841641</cp:lastModifiedBy>
  <dcterms:modified xsi:type="dcterms:W3CDTF">2025-10-14T05:13:26Z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30A218B4DC0B483FAB498BCD24156558_13</vt:lpwstr>
  </property>
  <property fmtid="{D5CDD505-2E9C-101B-9397-08002B2CF9AE}" pid="4" name="KSOTemplateDocerSaveRecord">
    <vt:lpwstr>eyJoZGlkIjoiYjU2ZmE2MmRlMGM5NzcyNTBkOTZkMjI5NzMzNGVlNWQiLCJ1c2VySWQiOiIxMTc2OTEwMjY5In0=</vt:lpwstr>
  </property>
</Properties>
</file>